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E7A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43"/>
          <w:szCs w:val="43"/>
        </w:rPr>
      </w:pPr>
      <w:r>
        <w:rPr>
          <w:rStyle w:val="5"/>
          <w:rFonts w:hint="eastAsia" w:ascii="宋体" w:hAnsi="宋体" w:eastAsia="宋体" w:cs="宋体"/>
          <w:i w:val="0"/>
          <w:iCs w:val="0"/>
          <w:caps w:val="0"/>
          <w:color w:val="000000"/>
          <w:spacing w:val="0"/>
          <w:sz w:val="43"/>
          <w:szCs w:val="43"/>
          <w:bdr w:val="none" w:color="auto" w:sz="0" w:space="0"/>
          <w:shd w:val="clear" w:fill="FFFFFF"/>
          <w:vertAlign w:val="baseline"/>
        </w:rPr>
        <w:t>军人抚恤优待条例</w:t>
      </w:r>
    </w:p>
    <w:p w14:paraId="7D4310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（2004年8月1日中华人民共和国国务院、中华人民共和国中央军事委员会令第413号公布　根据2011年7月29日《国务院、中央军事委员会关于修改〈军人抚恤优待条例〉的决定》第一次修订　根据2019年3月2日《国务院关于修改部分行政法规的决定》第二次修订　2024年8月5日中华人民共和国国务院、中华人民共和国中央军事委员会令第788号第三次修订）</w:t>
      </w:r>
    </w:p>
    <w:p w14:paraId="19552C0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309A02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第一章　总　　则</w:t>
      </w:r>
    </w:p>
    <w:p w14:paraId="32A18A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第一条　为了保障国家对军人的抚恤优待，激励军人保卫祖国、建设祖国的献身精神，加强国防和军队现代化建设，让军人成为全社会尊崇的职业，根据《中华人民共和国国防法》、《中华人民共和国兵役法》、《中华人民共和国军人地位和权益保障法》、《中华人民共和国退役军人保障法》等有关法律，制定本条例。</w:t>
      </w:r>
    </w:p>
    <w:p w14:paraId="0CFEF4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第二条　本条例所称抚恤优待对象包括：</w:t>
      </w:r>
    </w:p>
    <w:p w14:paraId="12053F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（一）军人；</w:t>
      </w:r>
    </w:p>
    <w:p w14:paraId="3BD004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（二）服现役和退出现役的残疾军人；</w:t>
      </w:r>
    </w:p>
    <w:p w14:paraId="034C36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（三）烈士遗属、因公牺牲军人遗属、病故军人遗属；</w:t>
      </w:r>
    </w:p>
    <w:p w14:paraId="1A6DC5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（四）军人家属；</w:t>
      </w:r>
    </w:p>
    <w:p w14:paraId="4F45C0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（五）退役军人。</w:t>
      </w:r>
    </w:p>
    <w:p w14:paraId="54EADB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第三条　军人抚恤优待工作坚持中国共产党的领导。</w:t>
      </w:r>
    </w:p>
    <w:p w14:paraId="79A2DE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抚恤优待工作应当践行社会主义核心价值观，贯彻待遇与贡献匹配、精神与物质并重、关爱与服务结合的原则，分类保障，突出重点，逐步推进抚恤优待制度城乡统筹，健全抚恤优待标准动态调整机制，确保抚恤优待保障水平与经济社会发展水平、国防和军队建设需要相适应。</w:t>
      </w:r>
    </w:p>
    <w:p w14:paraId="47B21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第四条　国家保障抚恤优待对象享受社会保障和基本公共服务等公民普惠待遇，同时享受相应的抚恤优待待遇。</w:t>
      </w:r>
    </w:p>
    <w:p w14:paraId="1417F7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在审核抚恤优待对象是否符合享受相应社会保障和基本公共服务等条件时，抚恤金、补助金和优待金不计入抚恤优待对象个人和家庭收入。</w:t>
      </w:r>
    </w:p>
    <w:p w14:paraId="759596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第五条　国务院退役军人工作主管部门负责全国的军人抚恤优待工作；县级以上地方人民政府退役军人工作主管部门负责本行政区域内的军人抚恤优待工作。</w:t>
      </w:r>
    </w:p>
    <w:p w14:paraId="0D65D7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中央和国家有关机关、中央军事委员会有关部门、地方各级有关机关应当在各自职责范围内做好军人抚恤优待工作。</w:t>
      </w:r>
    </w:p>
    <w:p w14:paraId="70A7E8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第六条　按照中央与地方财政事权和支出责任划分原则，军人抚恤优待所需经费主要由中央财政负担，适度加大省级财政投入力度，减轻基层财政压力。</w:t>
      </w:r>
    </w:p>
    <w:p w14:paraId="172EB3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县级以上地方人民政府应当对军人抚恤优待工作经费予以保障。</w:t>
      </w:r>
    </w:p>
    <w:p w14:paraId="2DA8D8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中央和地方财政安排的军人抚恤优待所需经费和工作经费，实施全过程预算绩效管理，并接受财政、审计部门的监督。</w:t>
      </w:r>
    </w:p>
    <w:p w14:paraId="6EC18F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第七条　国家鼓励和引导群团组织、企业事业单位、社会组织、个人等社会力量依法通过捐赠、设立基金、志愿服务等方式为军人抚恤优待工作提供支持和帮助。</w:t>
      </w:r>
    </w:p>
    <w:p w14:paraId="44186B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全社会应当关怀、尊重抚恤优待对象，开展各种形式的拥军优属活动，营造爱国拥军、尊崇军人浓厚氛围。</w:t>
      </w:r>
    </w:p>
    <w:p w14:paraId="2D49AC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第八条　国家推进军人抚恤优待工作信息化，加强抚恤优待对象综合信息平台建设，加强部门协同配合、信息共享，实现对抚恤优待对象的精准识别，提升军人抚恤优待工作服务能力和水平。</w:t>
      </w:r>
    </w:p>
    <w:p w14:paraId="3F0FD2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国家建立享受定期抚恤补助对象年度确认制度和冒领待遇追责机制，确保抚恤优待资金准确发放。</w:t>
      </w:r>
    </w:p>
    <w:p w14:paraId="38F3EF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第九条　对在军人抚恤优待工作中做出显著成绩的单位和个人，按照国家有关规定给予表彰和奖励。</w:t>
      </w:r>
    </w:p>
    <w:p w14:paraId="4EFBB4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5C429B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第二章　军人死亡抚恤</w:t>
      </w:r>
    </w:p>
    <w:p w14:paraId="4525AB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第十条　烈士遗属享受烈士褒扬金、一次性抚恤金，并可以按照规定享受定期抚恤金、丧葬补助、一次性特别抚恤金等。</w:t>
      </w:r>
    </w:p>
    <w:p w14:paraId="35D702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因公牺牲军人遗属、病故军人遗属享受一次性抚恤金，并可以按照规定享受定期抚恤金、丧葬补助、一次性特别抚恤金等。</w:t>
      </w:r>
    </w:p>
    <w:p w14:paraId="3A7F87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第十一条　军人牺牲，符合下列情形之一的，评定为烈士：</w:t>
      </w:r>
    </w:p>
    <w:p w14:paraId="0D7336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（一）对敌作战牺牲，或者对敌作战负伤在医疗终结前因伤牺牲的；</w:t>
      </w:r>
    </w:p>
    <w:p w14:paraId="25D243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（二）因执行任务遭敌人或者犯罪分子杀害，或者被俘、被捕后不屈遭敌人杀害或者被折磨牺牲的；</w:t>
      </w:r>
    </w:p>
    <w:p w14:paraId="34E235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（三）为抢救和保护国家财产、集体财产、公民生命财产或者执行反恐怖任务和处置突发事件牺牲的；</w:t>
      </w:r>
    </w:p>
    <w:p w14:paraId="59408E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（四）因执行军事演习、战备航行飞行、空降和导弹发射训练、试航试飞任务以及参加武器装备科研试验牺牲的；</w:t>
      </w:r>
    </w:p>
    <w:p w14:paraId="2C9709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（五）在执行外交任务或者国家派遣的对外援助、维持国际和平任务中牺牲的；</w:t>
      </w:r>
    </w:p>
    <w:p w14:paraId="645CF8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（六）其他牺牲情节特别突出，堪为楷模的。</w:t>
      </w:r>
    </w:p>
    <w:p w14:paraId="4A03B6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军人在执行对敌作战、维持国际和平、边海防执勤或者抢险救灾等任务中失踪，被宣告死亡的，按照烈士对待。</w:t>
      </w:r>
    </w:p>
    <w:p w14:paraId="7895A5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评定烈士，属于因战牺牲的，由军队团级以上单位政治工作部门批准；属于非因战牺牲的，由军队军级以上单位政治工作部门批准；属于本条第一款第六项规定情形的，由中央军事委员会政治工作部批准。</w:t>
      </w:r>
    </w:p>
    <w:p w14:paraId="4FD162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第十二条　军人死亡，符合下列情形之一的，确认为因公牺牲：</w:t>
      </w:r>
    </w:p>
    <w:p w14:paraId="3343D4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（一）在执行任务中、工作岗位上或者在上下班途中，由于意外事件死亡的；</w:t>
      </w:r>
    </w:p>
    <w:p w14:paraId="6FB130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（二）被认定为因战、因公致残后因旧伤复发死亡的；</w:t>
      </w:r>
    </w:p>
    <w:p w14:paraId="00E9BB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（三）因患职业病死亡的；</w:t>
      </w:r>
    </w:p>
    <w:p w14:paraId="41F21C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（四）在执行任务中或者在工作岗位上因病猝然死亡的；</w:t>
      </w:r>
    </w:p>
    <w:p w14:paraId="5B1D54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（五）其他因公死亡的。</w:t>
      </w:r>
    </w:p>
    <w:p w14:paraId="2857B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军人在执行对敌作战、维持国际和平、边海防执勤或者抢险救灾以外的其他任务中失踪，被宣告死亡的，按照因公牺牲对待。</w:t>
      </w:r>
    </w:p>
    <w:p w14:paraId="7C7D36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军人因公牺牲，由军队团级以上单位政治工作部门确认；属于本条第一款第五项规定情形的，由军队军级以上单位政治工作部门确认。</w:t>
      </w:r>
    </w:p>
    <w:p w14:paraId="49366B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第十三条　军人除本条例第十二条第一款第三项、第四项规定情形以外，因其他疾病死亡的，确认为病故。</w:t>
      </w:r>
    </w:p>
    <w:p w14:paraId="18FEED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军人非执行任务死亡，或者失踪被宣告死亡的，按照病故对待。</w:t>
      </w:r>
    </w:p>
    <w:p w14:paraId="43B591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军人病故，由军队团级以上单位政治工作部门确认。</w:t>
      </w:r>
    </w:p>
    <w:p w14:paraId="3BF090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第十四条　军人牺牲被评定为烈士、确认为因公牺牲或者病故后，由军队有关部门或者单位向烈士遗属、因公牺牲军人遗属、病故军人遗属户籍所在地县级人民政府退役军人工作主管部门发送《烈士评定通知书》、《军人因公牺牲通知书》、《军人病故通知书》和《军人因公牺牲证明书》、《军人病故证明书》。烈士证书的颁发按照《烈士褒扬条例》的规定执行，《军人因公牺牲证明书》、《军人病故证明书》由本条规定的县级人民政府退役军人工作主管部门发给因公牺牲军人遗属、病故军人遗属。</w:t>
      </w:r>
    </w:p>
    <w:p w14:paraId="3F6999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遗属均为军人且无户籍的，军人单位所在地作为遗属户籍地。</w:t>
      </w:r>
    </w:p>
    <w:p w14:paraId="2C7C9A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第十五条　烈士褒扬金由领取烈士证书的烈士遗属户籍所在地县级人民政府退役军人工作主管部门，按照烈士牺牲时上一年度全国城镇居民人均可支配收入30倍的标准发给其遗属。战时，参战牺牲的烈士褒扬金标准可以适当提高。</w:t>
      </w:r>
    </w:p>
    <w:p w14:paraId="04897C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死亡，根据其死亡性质和死亡时的月基本工资标准，由收到《烈士评定通知书》、《军人因公牺牲通知书》、《军人病故通知书》的县级人民政府退役军人工作主管部门，按照以下标准发给其遗属一次性抚恤金：烈士和因公牺牲的，为上一年度全国城镇居民人均可支配收入的20倍加本人40个月的基本工资；病故的，为上一年度全国城镇居民人均可支配收入的2倍加本人40个月的基本工资。月基本工资或者津贴低于少尉军官基本工资标准的，按照少尉军官基本工资标准计算。被追授军衔的，按照所追授的军衔等级以及相应待遇级别确定月基本工资标准。</w:t>
      </w:r>
    </w:p>
    <w:p w14:paraId="4A20DD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第十六条　服现役期间获得功勋荣誉表彰的军人被评定为烈士、确认为因公牺牲或者病故的，其遗属在应当享受的一次性抚恤金的基础上，由县级人民政府退役军人工作主管部门按照下列比例增发一次性抚恤金：</w:t>
      </w:r>
    </w:p>
    <w:p w14:paraId="2A61A3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（一）获得勋章或者国家荣誉称号的，增发40%；</w:t>
      </w:r>
    </w:p>
    <w:p w14:paraId="654B85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（二）获得党中央、国务院、中央军事委员会单独或者联合授予荣誉称号的，增发35%；</w:t>
      </w:r>
    </w:p>
    <w:p w14:paraId="2635A9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（三）立一等战功、获得一级表彰或者获得中央军事委员会授权的单位授予荣誉称号的，增发30%；</w:t>
      </w:r>
    </w:p>
    <w:p w14:paraId="144058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（四）立二等战功、一等功或者获得二级表彰并经批准的，增发25%；</w:t>
      </w:r>
    </w:p>
    <w:p w14:paraId="3BD7C1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（五）立三等战功或者二等功的，增发15%；</w:t>
      </w:r>
    </w:p>
    <w:p w14:paraId="37D4C8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（六）立四等战功或者三等功的，增发5%。</w:t>
      </w:r>
    </w:p>
    <w:p w14:paraId="214750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军人死亡后被追授功勋荣誉表彰的，比照前款规定增发一次性抚恤金。</w:t>
      </w:r>
    </w:p>
    <w:p w14:paraId="5DF2A8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服现役期间多次获得功勋荣誉表彰的烈士、因公牺牲军人、病故军人，其遗属由县级人民政府退役军人工作主管部门按照其中最高的增发比例，增发一次性抚恤金。</w:t>
      </w:r>
    </w:p>
    <w:p w14:paraId="73137C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第十七条　对生前作出特殊贡献的烈士、因公牺牲军人、病故军人，除按照本条例规定发给其遗属一次性抚恤金外，军队可以按照有关规定发给其遗属一次性特别抚恤金。</w:t>
      </w:r>
    </w:p>
    <w:p w14:paraId="531422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第十八条　烈士褒扬金发给烈士的父母（抚养人）、配偶、子女；没有父母（抚养人）、配偶、子女的，发给未满18周岁的兄弟姐妹和已满18周岁但无生活费来源且由该军人生前供养的兄弟姐妹。</w:t>
      </w:r>
    </w:p>
    <w:p w14:paraId="428297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一次性抚恤金发给烈士遗属、因公牺牲军人遗属、病故军人遗属，遗属的范围按照前款规定确定。</w:t>
      </w:r>
    </w:p>
    <w:p w14:paraId="59A19C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第十九条　对符合下列条件的烈士遗属、因公牺牲军人遗属、病故军人遗属，由其户籍所在地县级人民政府退役军人工作主管部门依据其申请，在审核确认其符合条件当月起发给定期抚恤金：</w:t>
      </w:r>
    </w:p>
    <w:p w14:paraId="6F95C4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（一）父母（抚养人）、配偶无劳动能力、无生活费来源，或者收入水平低于当地居民平均生活水平的；</w:t>
      </w:r>
    </w:p>
    <w:p w14:paraId="2C74D8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（二）子女未满18周岁或者已满18周岁但因上学或者残疾无生活费来源的；</w:t>
      </w:r>
    </w:p>
    <w:p w14:paraId="59FAE8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（三）兄弟姐妹未满18周岁或者已满18周岁但因上学无生活费来源且由该军人生前供养的。</w:t>
      </w:r>
    </w:p>
    <w:p w14:paraId="31FD61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定期抚恤金标准应当参照上一年度全国居民人均可支配收入水平确定，具体标准及其调整办法，由国务院退役军人工作主管部门会同国务院财政部门规定。</w:t>
      </w:r>
    </w:p>
    <w:p w14:paraId="7BCE3A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第二十条　烈士、因公牺牲军人、病故军人生前的配偶再婚后继续赡养烈士、因公牺牲军人、病故军人父母（抚养人），继续抚养烈士、因公牺牲军人、病故军人生前供养的未满18周岁或者已满18周岁但无劳动能力且无生活费来源的兄弟姐妹的，由其户籍所在地县级人民政府退役军人工作主管部门继续发放定期抚恤金。</w:t>
      </w:r>
    </w:p>
    <w:p w14:paraId="25BDE1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第二十一条　对领取定期抚恤金后生活仍有特殊困难的烈士遗属、因公牺牲军人遗属、病故军人遗属，县级以上地方人民政府可以增发抚恤金或者采取其他方式予以困难补助。</w:t>
      </w:r>
    </w:p>
    <w:p w14:paraId="3C1B6A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第二十二条　享受定期抚恤金的烈士遗属、因公牺牲军人遗属、病故军人遗属死亡的，继续发放6个月其原享受的定期抚恤金，作为丧葬补助。</w:t>
      </w:r>
    </w:p>
    <w:p w14:paraId="1669E9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第二十三条　军人失踪被宣告死亡的，在其被评定为烈士、确认为因公牺牲或者病故后，又经法定程序撤销对其死亡宣告的，由原评定或者确认机关取消其烈士、因公牺牲军人或者病故军人资格，并由发证机关收回有关证件，终止其家属原享受的抚恤待遇。</w:t>
      </w:r>
    </w:p>
    <w:p w14:paraId="043168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39610F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第三章　军人残疾抚恤</w:t>
      </w:r>
    </w:p>
    <w:p w14:paraId="177846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第二十四条　残疾军人享受残疾抚恤金，并可以按照规定享受供养待遇、护理费等。</w:t>
      </w:r>
    </w:p>
    <w:p w14:paraId="3CE900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第二十五条　军人残疾，符合下列情形之一的，认定为因战致残：</w:t>
      </w:r>
    </w:p>
    <w:p w14:paraId="5778F4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（一）对敌作战负伤致残的；</w:t>
      </w:r>
    </w:p>
    <w:p w14:paraId="2E7149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（二）因执行任务遭敌人或者犯罪分子伤害致残，或者被俘、被捕后不屈遭敌人伤害或者被折磨致残的；</w:t>
      </w:r>
    </w:p>
    <w:p w14:paraId="1C450B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（三）为抢救和保护国家财产、集体财产、公民生命财产或者执行反恐怖任务和处置突发事件致残的；</w:t>
      </w:r>
    </w:p>
    <w:p w14:paraId="43E5BB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（四）因执行军事演习、战备航行飞行、空降和导弹发射训练、试航试飞任务以及参加武器装备科研试验致残的；</w:t>
      </w:r>
    </w:p>
    <w:p w14:paraId="3ADE6A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（五）在执行外交任务或者国家派遣的对外援助、维持国际和平任务中致残的；</w:t>
      </w:r>
    </w:p>
    <w:p w14:paraId="6835B6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（六）其他因战致残的。</w:t>
      </w:r>
    </w:p>
    <w:p w14:paraId="38B7C5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军人残疾，符合下列情形之一的，认定为因公致残：</w:t>
      </w:r>
    </w:p>
    <w:p w14:paraId="7B15FF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（一）在执行任务中、工作岗位上或者在上下班途中，由于意外事件致残的；</w:t>
      </w:r>
    </w:p>
    <w:p w14:paraId="1FEAD4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（二）因患职业病致残的；</w:t>
      </w:r>
    </w:p>
    <w:p w14:paraId="5BF764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（三）在执行任务中或者在工作岗位上突发疾病受伤致残的；</w:t>
      </w:r>
    </w:p>
    <w:p w14:paraId="66999E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（四）其他因公致残的。</w:t>
      </w:r>
    </w:p>
    <w:p w14:paraId="3D7CDE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义务兵和初级军士除前款第二项、第三项规定情形以外，因其他疾病导致残疾的，认定为因病致残。</w:t>
      </w:r>
    </w:p>
    <w:p w14:paraId="7848AE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第二十六条　残疾的等级，根据劳动功能障碍程度和生活自理障碍程度确定，由重到轻分为一级至十级。</w:t>
      </w:r>
    </w:p>
    <w:p w14:paraId="71B8EE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残疾等级的具体评定标准由国务院退役军人工作主管部门会同国务院人力资源社会保障部门、卫生健康部门和军队有关部门规定。</w:t>
      </w:r>
    </w:p>
    <w:p w14:paraId="514A59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第二十七条　军人因战、因公致残经治疗伤情稳定后，符合评定残疾等级条件的，应当及时评定残疾等级。义务兵和初级军士因病致残经治疗病情稳定后，符合评定残疾等级条件的，本人（无民事行为能力人或者限制民事行为能力人由其监护人）或者所在单位应当及时提出申请，在服现役期间评定残疾等级。</w:t>
      </w:r>
    </w:p>
    <w:p w14:paraId="0387B9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因战、因公致残，残疾等级被评定为一级至十级的，享受抚恤；因病致残，残疾等级被评定为一级至六级的，享受抚恤。评定残疾等级的，从批准当月起发给残疾抚恤金。</w:t>
      </w:r>
    </w:p>
    <w:p w14:paraId="1A6DA4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第二十八条　因战、因公、因病致残性质的认定和残疾等级的评定权限是：</w:t>
      </w:r>
    </w:p>
    <w:p w14:paraId="498699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（一）义务兵和初级军士的残疾，由军队军级以上单位卫生部门会同相关部门认定和评定；</w:t>
      </w:r>
    </w:p>
    <w:p w14:paraId="322FDD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（二）军官、中级以上军士的残疾，由军队战区级以上单位卫生部门会同相关部门认定和评定；</w:t>
      </w:r>
    </w:p>
    <w:p w14:paraId="7AB2AE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（三）退出现役的军人和移交政府安置的军队离休退休干部、退休军士需要认定残疾性质和评定残疾等级的，由省级人民政府退役军人工作主管部门认定和评定。</w:t>
      </w:r>
    </w:p>
    <w:p w14:paraId="096EDF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评定残疾等级，应当依据医疗卫生专家小组出具的残疾等级医学鉴定意见。</w:t>
      </w:r>
    </w:p>
    <w:p w14:paraId="1FFDCE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残疾军人由认定残疾性质和评定残疾等级的机关发给《中华人民共和国残疾军人证》。</w:t>
      </w:r>
    </w:p>
    <w:p w14:paraId="71D013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第二十九条　军人因战、因公致残，未及时评定残疾等级，退出现役后，本人（无民事行为能力人或者限制民事行为能力人由其监护人）应当及时申请补办评定残疾等级；凭原始档案记载及原始病历能够证明服现役期间的残情和伤残性质符合评定残疾等级条件的，可以评定残疾等级。</w:t>
      </w:r>
    </w:p>
    <w:p w14:paraId="7140D2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被诊断、鉴定为职业病或者因体内残留弹片致残，符合残疾等级评定条件的，可以补办评定残疾等级。</w:t>
      </w:r>
    </w:p>
    <w:p w14:paraId="488F9B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被评定残疾等级后，在服现役期间或者退出现役后原致残部位残疾情况发生明显变化，原定残疾等级与残疾情况明显不符，本人（无民事行为能力人或者限制民事行为能力人由其监护人）申请或者军队卫生部门、地方人民政府退役军人工作主管部门提出需要调整残疾等级的，可以重新评定残疾等级。申请调整残疾等级应当在上一次评定残疾等级1年后提出。</w:t>
      </w:r>
    </w:p>
    <w:p w14:paraId="02CF5F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第三十条　退出现役的残疾军人或者向政府移交的残疾军人，应当自军队办理退役手续或者移交手续后60日内，向户籍迁入地县级人民政府退役军人工作主管部门申请转入抚恤关系，按照残疾性质和等级享受残疾抚恤金。其退役或者向政府移交当年的残疾抚恤金由所在部队发给，迁入地县级人民政府退役军人工作主管部门从下一年起按照当地的标准发给。</w:t>
      </w:r>
    </w:p>
    <w:p w14:paraId="737F23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因工作需要继续服现役的残疾军人，经军队军级以上单位批准，由所在部队按照规定发给残疾抚恤金。</w:t>
      </w:r>
    </w:p>
    <w:p w14:paraId="1E9DC6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第三十一条　残疾军人的抚恤金标准应当参照上一年度全国城镇单位就业人员年平均工资水平确定。残疾抚恤金的标准以及一级至十级残疾军人享受残疾抚恤金的具体办法，由国务院退役军人工作主管部门会同国务院财政部门规定。</w:t>
      </w:r>
    </w:p>
    <w:p w14:paraId="1E396E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对领取残疾抚恤金后生活仍有特殊困难的残疾军人，县级以上地方人民政府可以增发抚恤金或者采取其他方式予以困难补助。</w:t>
      </w:r>
    </w:p>
    <w:p w14:paraId="7C209C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第三十二条　退出现役的因战、因公致残的残疾军人因旧伤复发死亡的，由县级人民政府退役军人工作主管部门按照因公牺牲军人的抚恤金标准发给其遗属一次性抚恤金，其遗属按照国家规定享受因公牺牲军人遗属定期抚恤金待遇。</w:t>
      </w:r>
    </w:p>
    <w:p w14:paraId="16E0E0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退出现役的残疾军人因病死亡的，对其遗属继续发放12个月其原享受的残疾抚恤金，作为丧葬补助；其中，因战、因公致残的一级至四级残疾军人因病死亡的，其遗属按照国家规定享受病故军人遗属定期抚恤金待遇。</w:t>
      </w:r>
    </w:p>
    <w:p w14:paraId="7D1501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第三十三条　退出现役时为一级至四级的残疾军人，由国家供养终身；其中，对需要长年医疗或者独身一人不便分散供养的，经省级人民政府退役军人工作主管部门批准，可以集中供养。</w:t>
      </w:r>
    </w:p>
    <w:p w14:paraId="2DF85D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第三十四条　对退出现役时分散供养的一级至四级、退出现役后补办或者调整为一级至四级、服现役期间因患精神障碍评定为五级至六级的残疾军人发给护理费，护理费的标准为：</w:t>
      </w:r>
    </w:p>
    <w:p w14:paraId="3C417B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（一）因战、因公一级和二级残疾的，为当地上一年度城镇单位就业人员月平均工资的50%；</w:t>
      </w:r>
    </w:p>
    <w:p w14:paraId="5BB034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（二）因战、因公三级和四级残疾的，为当地上一年度城镇单位就业人员月平均工资的40%；</w:t>
      </w:r>
    </w:p>
    <w:p w14:paraId="316FE7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（三）因病一级至四级残疾的，为当地上一年度城镇单位就业人员月平均工资的30%；</w:t>
      </w:r>
    </w:p>
    <w:p w14:paraId="62AA00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（四）因精神障碍五级至六级残疾的，为当地上一年度城镇单位就业人员月平均工资的25%。</w:t>
      </w:r>
    </w:p>
    <w:p w14:paraId="670F9F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退出现役并移交地方的残疾军人的护理费，由县级以上地方人民政府退役军人工作主管部门发给。未退出现役或者未移交地方的残疾军人的护理费，由所在部队按照军队有关规定发给。移交政府安置的离休退休残疾军人的护理费，按照国家和军队有关规定执行。</w:t>
      </w:r>
    </w:p>
    <w:p w14:paraId="64FDBB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享受护理费的残疾军人在优抚医院集中收治期间，护理费由优抚医院统筹使用。享受护理费的残疾军人在部队期间，由单位从地方购买照护服务的，护理费按照规定由单位纳入购买社会服务费用统一管理使用。</w:t>
      </w:r>
    </w:p>
    <w:p w14:paraId="00B8E8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第三十五条　残疾军人因残情需要配制假肢、轮椅、助听器等康复辅助器具，正在服现役的，由军队军级以上单位负责解决；退出现役的，由省级人民政府退役军人工作主管部门负责解决，所需经费由省级人民政府保障。</w:t>
      </w:r>
    </w:p>
    <w:p w14:paraId="0C3AEB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40318B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第四章　优　　待</w:t>
      </w:r>
    </w:p>
    <w:p w14:paraId="7DD02A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第三十六条　抚恤优待对象依法享受家庭优待金、荣誉激励、关爱帮扶，以及教育、医疗、就业、住房、养老、交通、文化等方面的优待。</w:t>
      </w:r>
    </w:p>
    <w:p w14:paraId="331544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第三十七条　国家完善抚恤优待对象表彰、奖励办法，构建精神与物质并重的荣誉激励制度体系，建立抚恤优待对象荣誉激励机制，健全邀请参加重大庆典活动、开展典型宣传、悬挂光荣牌、制发优待证、送喜报、载入地方志、组织短期疗养等政策制度。</w:t>
      </w:r>
    </w:p>
    <w:p w14:paraId="3B1324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第三十八条　国家建立抚恤优待对象关爱帮扶机制，逐步完善抚恤优待对象生活状况信息档案登记制度，有条件的地方可以设立退役军人关爱基金，充分利用退役军人关爱基金等开展帮扶援助，加大对生活发生重大变故、遇到特殊困难的抚恤优待对象的关爱帮扶力度。</w:t>
      </w:r>
    </w:p>
    <w:p w14:paraId="116B30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乡镇人民政府、街道办事处通过入户走访等方式，主动了解本行政区域抚恤优待对象的生活状况，及时发现生活困难的抚恤优待对象，提供协助申请、组织帮扶等服务。基层群众性自治组织应当协助做好抚恤优待对象的走访帮扶工作。鼓励发挥社会组织、社会工作者和志愿者作用，为抚恤优待对象提供心理疏导、精神抚慰、法律援助、人文关怀等服务。县级以上人民政府应当采取措施，为乡镇人民政府、街道办事处以及基层群众性自治组织开展相关工作提供条件和支持。</w:t>
      </w:r>
    </w:p>
    <w:p w14:paraId="0322AC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第三十九条　国家对烈士遗属逐步加大教育、医疗、就业、养老、住房、交通、文化等方面的优待力度。</w:t>
      </w:r>
    </w:p>
    <w:p w14:paraId="5615B5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国务院有关部门、军队有关部门和地方人民政府应当关心烈士遗属的生活情况，开展走访慰问，及时给予烈士遗属荣誉激励和精神抚慰。</w:t>
      </w:r>
    </w:p>
    <w:p w14:paraId="18038E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烈士子女符合公务员、社区专职工作人员考录、聘用条件的，在同等条件下优先录用或者聘用。</w:t>
      </w:r>
    </w:p>
    <w:p w14:paraId="787FC5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第四十条　烈士、因公牺牲军人、病故军人的子女、兄弟姐妹以及军人子女，本人自愿应征并且符合征兵条件的，优先批准服现役；报考军队文职人员的，按照规定享受优待。</w:t>
      </w:r>
    </w:p>
    <w:p w14:paraId="16A031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第四十一条　国家兴办优抚医院、光荣院，按照规定为抚恤优待对象提供优待服务。县级以上人民政府应当充分利用现有医疗和养老服务资源，因地制宜加强优抚医院、光荣院建设，收治或者集中供养孤老、生活不能自理的退役军人。</w:t>
      </w:r>
    </w:p>
    <w:p w14:paraId="55E04E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参战退役军人、烈士遗属、因公牺牲军人遗属、病故军人遗属和军人家属，符合规定条件申请在国家兴办的优抚医院、光荣院集中供养、住院治疗、短期疗养的，享受优先、优惠待遇。</w:t>
      </w:r>
    </w:p>
    <w:p w14:paraId="59383A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各类社会福利机构应当优先接收抚恤优待对象。烈士遗属、因公牺牲军人遗属、病故军人遗属和军人家属，符合规定条件申请入住公办养老机构的，同等条件下优先安排。</w:t>
      </w:r>
    </w:p>
    <w:p w14:paraId="25473F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第四十二条　国家建立中央和地方财政分级负担的义务兵家庭优待金制度，义务兵服现役期间，其家庭由批准入伍地县级人民政府发给优待金，同时按照规定享受其他优待。</w:t>
      </w:r>
    </w:p>
    <w:p w14:paraId="7DE219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义务兵和军士入伍前依法取得的农村土地承包经营权，服现役期间应当保留。</w:t>
      </w:r>
    </w:p>
    <w:p w14:paraId="30113F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义务兵从部队发出的平信，免费邮递。</w:t>
      </w:r>
    </w:p>
    <w:p w14:paraId="49A1D4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第四十三条　烈士子女报考普通高中、中等职业学校、高等学校，按照《烈士褒扬条例》等法律法规和国家有关规定享受优待。在公办幼儿园和公办学校就读的，按照国家有关规定享受各项学生资助等政策。</w:t>
      </w:r>
    </w:p>
    <w:p w14:paraId="20749B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因公牺牲军人子女、一级至四级残疾军人子女报考普通高中、中等职业学校、高等学校，在录取时按照国家有关规定给予优待；接受学历教育的，按照国家有关规定享受各项学生资助等政策。</w:t>
      </w:r>
    </w:p>
    <w:p w14:paraId="03171F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子女入读公办义务教育阶段学校和普惠性幼儿园，可以在本人、父母、祖父母、外祖父母或者其他法定监护人户籍所在地，或者父母居住地、部队驻地入学，享受当地军人子女教育优待政策；报考普通高中、中等职业学校、高等学校，按照国家有关规定优先录取；接受学历教育的，按照国家有关规定享受各项学生资助等政策。地方各级人民政府及其有关部门应当按照法律法规和国家有关规定为军人子女创造接受良好教育的条件。</w:t>
      </w:r>
    </w:p>
    <w:p w14:paraId="3FF42D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残疾军人、义务兵和初级军士退出现役后，报考中等职业学校和高等学校，按照国家有关规定享受优待。优先安排残疾军人参加学习培训，按照规定享受国家资助政策。退役军人按照规定免费参加教育培训。符合条件的退役大学生士兵复学、转专业、攻读硕士研究生等，按照国家有关规定享受优待政策。</w:t>
      </w:r>
    </w:p>
    <w:p w14:paraId="6F4C77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抚恤优待对象享受教育优待的具体办法由国务院退役军人工作主管部门会同国务院教育部门规定。</w:t>
      </w:r>
    </w:p>
    <w:p w14:paraId="05F184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第四十四条　国家对一级至六级残疾军人的医疗费用按照规定予以保障，其中参加工伤保险的一级至六级残疾军人旧伤复发的医疗费用，由工伤保险基金支付。</w:t>
      </w:r>
    </w:p>
    <w:p w14:paraId="02B9B3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七级至十级残疾军人旧伤复发的医疗费用，已经参加工伤保险的，由工伤保险基金支付；未参加工伤保险，有工作单位的由工作单位解决，没有工作单位的由当地县级以上地方人民政府负责解决。七级至十级残疾军人旧伤复发以外的医疗费用，未参加医疗保险且本人支付有困难的，由当地县级以上地方人民政府酌情给予补助。</w:t>
      </w:r>
    </w:p>
    <w:p w14:paraId="541D76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抚恤优待对象在军队医疗卫生机构和政府举办的医疗卫生机构按照规定享受优待服务，国家鼓励社会力量举办的医疗卫生机构为抚恤优待对象就医提供优待服务。参战退役军人、残疾军人按照规定享受医疗优惠。</w:t>
      </w:r>
    </w:p>
    <w:p w14:paraId="298339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抚恤优待对象享受医疗优待和优惠的具体办法由国务院退役军人工作主管部门和中央军事委员会后勤保障部会同国务院财政、卫生健康、医疗保障等部门规定。</w:t>
      </w:r>
    </w:p>
    <w:p w14:paraId="4A5B2A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中央财政对地方给予适当补助，用于帮助解决抚恤优待对象的医疗费用困难问题。</w:t>
      </w:r>
    </w:p>
    <w:p w14:paraId="53EA92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第四十五条　义务兵和军士入伍前是机关、群团组织、事业单位或者国有企业工作人员，退出现役后以自主就业方式安置的，可以选择复职复工，其工资、福利待遇不得低于本单位同等条件工作人员的平均水平；服现役期间，其家属继续享受该单位工作人员家属的有关福利待遇。</w:t>
      </w:r>
    </w:p>
    <w:p w14:paraId="35A8C6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残疾军人、义务兵和初级军士退出现役后，报考公务员的，按照国家有关规定享受优待。</w:t>
      </w:r>
    </w:p>
    <w:p w14:paraId="6E154A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第四十六条　国家依法保障军人配偶就业安置权益。机关、群团组织、企业事业单位、社会组织和其他组织，应当依法履行接收军人配偶就业安置的义务。经军队团级以上单位政治工作部门批准随军的军官家属、军士家属，由驻军所在地公安机关办理落户手续。</w:t>
      </w:r>
    </w:p>
    <w:p w14:paraId="132C7F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配偶随军前在机关或者事业单位工作的，由安置地人民政府及其主管部门按照国家有关规定，安排到相应的工作单位。其中，随军前是公务员的，采取转任等方式，在规定的编制限额和职数内，结合当地和随军家属本人实际情况，原则上安置到机关相应岗位；随军前是事业单位工作人员的，采取交流方式，在规定的编制限额和设置的岗位数内，结合当地和随军家属本人实际情况，原则上安置到事业单位相应岗位。经个人和接收单位双向选择，也可以按照规定安置到其他单位适宜岗位。</w:t>
      </w:r>
    </w:p>
    <w:p w14:paraId="786784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军人配偶随军前在其他单位工作或者无工作单位且有就业能力和就业意愿的，由安置地人民政府提供职业指导、职业介绍、职业培训等就业服务，按照规定落实相关扶持政策，帮助其实现就业。</w:t>
      </w:r>
    </w:p>
    <w:p w14:paraId="5653F1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烈士遗属、因公牺牲军人遗属和符合规定条件的军人配偶，当地人民政府应当优先安排就业。符合条件的军官和军士退出现役时，其配偶和子女可以按照国家有关规定随调随迁。</w:t>
      </w:r>
    </w:p>
    <w:p w14:paraId="6B8D70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第四十七条　国家鼓励有用工需求的用人单位优先安排随军家属就业。国有企业在新招录职工时，应当按照用工需求的适当比例聘用随军家属；有条件的民营企业在新招录职工时，可以按照用工需求的适当比例聘用随军家属。</w:t>
      </w:r>
    </w:p>
    <w:p w14:paraId="5F0426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国家鼓励和扶持有条件、有意愿的军人配偶自主就业、自主创业，按照规定落实相关扶持政策。</w:t>
      </w:r>
    </w:p>
    <w:p w14:paraId="5D0F3A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第四十八条　驻边疆国境的县（市）、沙漠区、国家确定的边远地区中的三类地区和军队确定的特、一、二类岛屿部队的军官、军士，其符合随军条件无法随军的家属，可以选择在军人、军人配偶原户籍所在地或者军人父母、军人配偶父母户籍所在地自愿落户，所在地人民政府应当妥善安置。</w:t>
      </w:r>
    </w:p>
    <w:p w14:paraId="3D0219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第四十九条　随军的烈士遗属、因公牺牲军人遗属、病故军人遗属，移交地方人民政府安置的，享受本条例和当地人民政府规定的优待。</w:t>
      </w:r>
    </w:p>
    <w:p w14:paraId="77DC3C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第五十条　退出现役后，在机关、群团组织、企业事业单位和社会组织工作的残疾军人，享受与所在单位工伤人员同等的生活福利和医疗待遇。所在单位不得因其残疾将其辞退、解除聘用合同或者劳动合同。</w:t>
      </w:r>
    </w:p>
    <w:p w14:paraId="65974A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第五十一条　国家适应住房保障制度改革发展要求，逐步完善抚恤优待对象住房优待办法，适当加大对参战退役军人、烈士遗属、因公牺牲军人遗属、病故军人遗属的优待力度。符合当地住房保障条件的抚恤优待对象承租、购买保障性住房的，县级以上地方人民政府有关部门应当给予优先照顾。居住农村的符合条件的抚恤优待对象，同等条件下优先纳入国家或者地方实施的农村危房改造相关项目范围。</w:t>
      </w:r>
    </w:p>
    <w:p w14:paraId="258BE0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第五十二条　军人凭军官证、军士证、义务兵证、学员证等有效证件，残疾军人凭《中华人民共和国残疾军人证》，烈士遗属、因公牺牲军人遗属、病故军人遗属凭优待证，乘坐境内运行的铁路旅客列车、轮船、长途客运班车和民航班机，享受购票、安检、候乘、通行等优先服务，随同出行的家属可以一同享受优先服务；残疾军人享受减收国内运输经营者对外公布票价50%的优待。</w:t>
      </w:r>
    </w:p>
    <w:p w14:paraId="252ACD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军人、残疾军人凭证免费乘坐市内公共汽车、电车、轮渡和轨道交通工具。</w:t>
      </w:r>
    </w:p>
    <w:p w14:paraId="4DB32A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第五十三条　抚恤优待对象参观游览图书馆、博物馆、美术馆、科技馆、纪念馆、体育场馆等公共文化设施和公园、展览馆、名胜古迹等按照规定享受优待及优惠服务。</w:t>
      </w:r>
    </w:p>
    <w:p w14:paraId="085513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第五十四条　军人依法享受个人所得税优惠政策。退役军人从事个体经营或者企业招用退役军人，符合条件的，依法享受税收优惠。</w:t>
      </w:r>
    </w:p>
    <w:p w14:paraId="146009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6A5308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第五章　法律责任</w:t>
      </w:r>
    </w:p>
    <w:p w14:paraId="6BC398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第五十五条　军人抚恤优待管理单位及其工作人员挪用、截留、私分军人抚恤优待所需经费和工作经费，构成犯罪的，依法追究相关责任人员的刑事责任；尚不构成犯罪的，对相关责任人员依法给予处分。被挪用、截留、私分的军人抚恤优待所需经费和工作经费，由上一级人民政府退役军人工作主管部门、军队有关部门责令追回。</w:t>
      </w:r>
    </w:p>
    <w:p w14:paraId="1C11EB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第五十六条　军人抚恤优待管理单位及其工作人员、参与军人抚恤优待工作的单位及其工作人员有下列行为之一的，由其上级主管部门责令改正；情节严重，构成犯罪的，依法追究相关责任人员的刑事责任；尚不构成犯罪的，对相关责任人员依法给予处分：</w:t>
      </w:r>
    </w:p>
    <w:p w14:paraId="690969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（一）违反规定审批军人抚恤待遇的；</w:t>
      </w:r>
    </w:p>
    <w:p w14:paraId="2B56D9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（二）在审批军人抚恤待遇工作中出具虚假诊断、鉴定、证明的；</w:t>
      </w:r>
    </w:p>
    <w:p w14:paraId="7DDE6E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（三）不按照规定的标准、数额、对象审批或者发放抚恤金、补助金、优待金的；</w:t>
      </w:r>
    </w:p>
    <w:p w14:paraId="01B2B1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（四）在军人抚恤优待工作中利用职权谋取私利的；</w:t>
      </w:r>
    </w:p>
    <w:p w14:paraId="5541AF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（五）有其他违反法律法规行为的。</w:t>
      </w:r>
    </w:p>
    <w:p w14:paraId="1D937E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第五十七条　负有军人优待义务的单位不履行优待义务的，由县级以上地方人民政府退役军人工作主管部门责令限期履行义务；逾期仍未履行的，处以2万元以上5万元以下罚款；对直接负责的主管人员和其他直接责任人员，依法给予处分。因不履行优待义务使抚恤优待对象受到损失的，应当依法承担赔偿责任。</w:t>
      </w:r>
    </w:p>
    <w:p w14:paraId="5F7E08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第五十八条　抚恤优待对象及其他人员有下列行为之一的，由县级以上地方人民政府退役军人工作主管部门、军队有关部门取消相关待遇、追缴违法所得，并由其所在单位或者有关部门依法给予处分；构成犯罪的，依法追究刑事责任：</w:t>
      </w:r>
    </w:p>
    <w:p w14:paraId="6B0CC7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（一）冒领抚恤金、补助金、优待金的；</w:t>
      </w:r>
    </w:p>
    <w:p w14:paraId="546D08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（二）伪造残情、伤情、病情骗取医药费等费用或者相关抚恤优待待遇的；</w:t>
      </w:r>
    </w:p>
    <w:p w14:paraId="77B2D4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（三）出具虚假证明，伪造证件、印章骗取抚恤金、补助金、优待金的；</w:t>
      </w:r>
    </w:p>
    <w:p w14:paraId="38D8AB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（四）其他弄虚作假骗取抚恤优待待遇的。</w:t>
      </w:r>
    </w:p>
    <w:p w14:paraId="417A23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第五十九条　抚恤优待对象被判处有期徒刑、剥夺政治权利或者被通缉期间，中止发放抚恤金、补助金；被判处死刑、无期徒刑以及被军队开除军籍的，取消其抚恤优待资格。</w:t>
      </w:r>
    </w:p>
    <w:p w14:paraId="019697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抚恤优待对象有前款规定情形的，由省级人民政府退役军人工作主管部门按照国家有关规定中止或者取消其抚恤优待相关待遇，报国务院退役军人工作主管部门备案。</w:t>
      </w:r>
    </w:p>
    <w:p w14:paraId="5C8040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76E55E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第六章　附　　则</w:t>
      </w:r>
    </w:p>
    <w:p w14:paraId="30245D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第六十条　本条例适用于中国人民武装警察部队。</w:t>
      </w:r>
    </w:p>
    <w:p w14:paraId="4708F1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第六十一条　军队离休退休干部和退休军士的抚恤优待，按照本条例有关军人抚恤优待的规定执行。</w:t>
      </w:r>
    </w:p>
    <w:p w14:paraId="35888D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参试退役军人参照本条例有关参战退役军人的规定执行。</w:t>
      </w:r>
    </w:p>
    <w:p w14:paraId="06A8FD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因参战以及参加非战争军事行动、军事训练和执行军事勤务伤亡的预备役人员、民兵、民工、其他人员的抚恤，参照本条例的有关规定办理。</w:t>
      </w:r>
    </w:p>
    <w:p w14:paraId="1B3DBF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第六十二条　国家按照规定为符合条件的参战退役军人、带病回乡退役军人、年满60周岁农村籍退役士兵、1954年10月31日之前入伍后经批准退出现役的人员，以及居住在农村和城镇无工作单位且年满60周岁、在国家建立定期抚恤金制度时已满18周岁的烈士子女，发放定期生活补助。</w:t>
      </w:r>
    </w:p>
    <w:p w14:paraId="6C9F41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享受国家定期生活补助的参战退役军人去世后，继续发放6个月其原享受的定期生活补助，作为丧葬补助。</w:t>
      </w:r>
    </w:p>
    <w:p w14:paraId="4B4EEC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第六十三条　深化国防和军队改革期间现役军人转改的文职人员，按照本条例有关军人抚恤优待的规定执行。</w:t>
      </w:r>
    </w:p>
    <w:p w14:paraId="7B9450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其他文职人员因在作战和有作战背景的军事行动中承担支援保障任务、参加非战争军事行动以及军级以上单位批准且列入军事训练计划的军事训练伤亡的抚恤优待，参照本条例的有关规定办理。</w:t>
      </w:r>
    </w:p>
    <w:p w14:paraId="644BD6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第六十四条　本条例自2024年10月1日起施行。</w:t>
      </w:r>
    </w:p>
    <w:p w14:paraId="17DA68C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802AA5"/>
    <w:rsid w:val="60D57D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618</Words>
  <Characters>636</Characters>
  <Lines>0</Lines>
  <Paragraphs>0</Paragraphs>
  <TotalTime>1</TotalTime>
  <ScaleCrop>false</ScaleCrop>
  <LinksUpToDate>false</LinksUpToDate>
  <CharactersWithSpaces>672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2026-10-23T09:26:00Z</dcterms:created>
  <dc:creator>卢晓娟</dc:creator>
  <cp:lastModifiedBy>雨忆</cp:lastModifiedBy>
  <dcterms:modified xsi:type="dcterms:W3CDTF">2026-10-23T09:37:57Z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eyJoZGlkIjoiYTRiNGMyYTJhMWU2NmJjZTBjZjFlZmY1MmYwNjk1ZDUiLCJ1c2VySWQiOiI0MjM2NDU2MTkifQ==</vt:lpwstr>
  </property>
  <property fmtid="{D5CDD505-2E9C-101B-9397-08002B2CF9AE}" pid="4" name="ICV">
    <vt:lpwstr>93354F3503B54FDCAF31BC68706F353B_12</vt:lpwstr>
  </property>
</Properties>
</file>